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0965" w14:textId="77777777" w:rsidR="003500B1" w:rsidRPr="003500B1" w:rsidRDefault="003500B1" w:rsidP="003500B1">
      <w:pPr>
        <w:jc w:val="center"/>
        <w:rPr>
          <w:rFonts w:ascii="Arial" w:hAnsi="Arial" w:cs="Arial"/>
          <w:b/>
          <w:bCs/>
          <w:sz w:val="24"/>
          <w:szCs w:val="24"/>
        </w:rPr>
      </w:pPr>
      <w:r w:rsidRPr="003500B1">
        <w:rPr>
          <w:rFonts w:ascii="Arial" w:hAnsi="Arial" w:cs="Arial"/>
          <w:b/>
          <w:bCs/>
          <w:sz w:val="24"/>
          <w:szCs w:val="24"/>
        </w:rPr>
        <w:t>Knight Foundation</w:t>
      </w:r>
    </w:p>
    <w:p w14:paraId="001A9F23" w14:textId="2468B8CE" w:rsidR="003500B1" w:rsidRPr="003500B1" w:rsidRDefault="003500B1" w:rsidP="003500B1">
      <w:pPr>
        <w:jc w:val="center"/>
        <w:rPr>
          <w:rFonts w:ascii="Arial" w:hAnsi="Arial" w:cs="Arial"/>
          <w:b/>
          <w:bCs/>
          <w:sz w:val="24"/>
          <w:szCs w:val="24"/>
        </w:rPr>
      </w:pPr>
      <w:r w:rsidRPr="003500B1">
        <w:rPr>
          <w:rFonts w:ascii="Arial" w:hAnsi="Arial" w:cs="Arial"/>
          <w:b/>
          <w:bCs/>
          <w:sz w:val="24"/>
          <w:szCs w:val="24"/>
        </w:rPr>
        <w:t>Vendor Policy</w:t>
      </w:r>
    </w:p>
    <w:p w14:paraId="60866BCF" w14:textId="1FE2CE26" w:rsidR="003500B1" w:rsidRPr="003500B1" w:rsidRDefault="003500B1" w:rsidP="003500B1">
      <w:pPr>
        <w:jc w:val="center"/>
        <w:rPr>
          <w:rFonts w:ascii="Arial" w:hAnsi="Arial" w:cs="Arial"/>
          <w:b/>
          <w:bCs/>
          <w:sz w:val="24"/>
          <w:szCs w:val="24"/>
        </w:rPr>
      </w:pPr>
    </w:p>
    <w:p w14:paraId="5DC21337" w14:textId="77777777" w:rsidR="003500B1" w:rsidRPr="003500B1" w:rsidRDefault="003500B1" w:rsidP="003500B1">
      <w:pPr>
        <w:pStyle w:val="div-p-txt"/>
        <w:shd w:val="clear" w:color="auto" w:fill="FFFFFF"/>
        <w:spacing w:beforeAutospacing="0" w:afterAutospacing="0"/>
        <w:ind w:right="1008"/>
        <w:rPr>
          <w:rFonts w:ascii="Arial" w:hAnsi="Arial" w:cs="Arial"/>
          <w:i/>
          <w:iCs/>
          <w:color w:val="383A42"/>
          <w:sz w:val="24"/>
          <w:szCs w:val="24"/>
        </w:rPr>
      </w:pPr>
      <w:r w:rsidRPr="003500B1">
        <w:rPr>
          <w:rFonts w:ascii="Arial" w:hAnsi="Arial" w:cs="Arial"/>
          <w:i/>
          <w:iCs/>
          <w:color w:val="383A42"/>
          <w:sz w:val="24"/>
          <w:szCs w:val="24"/>
        </w:rPr>
        <w:t>Knight Foundation believes in engaged, equitable and inclusive communities and we apply this core belief to our suppliers.</w:t>
      </w:r>
    </w:p>
    <w:p w14:paraId="5B0B5B80" w14:textId="2A3C5B33" w:rsidR="003500B1" w:rsidRPr="003500B1" w:rsidRDefault="003500B1" w:rsidP="003500B1">
      <w:pPr>
        <w:pStyle w:val="div-p-txt"/>
        <w:shd w:val="clear" w:color="auto" w:fill="FFFFFF"/>
        <w:spacing w:beforeAutospacing="0" w:afterAutospacing="0"/>
        <w:ind w:right="1008"/>
        <w:rPr>
          <w:rFonts w:ascii="Arial" w:hAnsi="Arial" w:cs="Arial"/>
          <w:i/>
          <w:iCs/>
          <w:color w:val="383A42"/>
          <w:sz w:val="24"/>
          <w:szCs w:val="24"/>
        </w:rPr>
      </w:pPr>
      <w:r w:rsidRPr="003500B1">
        <w:rPr>
          <w:rFonts w:ascii="Arial" w:hAnsi="Arial" w:cs="Arial"/>
          <w:i/>
          <w:iCs/>
          <w:color w:val="383A42"/>
          <w:sz w:val="24"/>
          <w:szCs w:val="24"/>
        </w:rPr>
        <w:t>Our goal is to have our supplier diversity reflect the communities in which we live and work. That means work towards minority and women ownership and leadership that reflects the U.S. population of 40% minority and 51% women.</w:t>
      </w:r>
    </w:p>
    <w:p w14:paraId="79197B99" w14:textId="77777777" w:rsidR="003500B1" w:rsidRPr="003500B1" w:rsidRDefault="003500B1" w:rsidP="003500B1">
      <w:pPr>
        <w:rPr>
          <w:rFonts w:ascii="Arial" w:hAnsi="Arial" w:cs="Arial"/>
          <w:sz w:val="24"/>
          <w:szCs w:val="24"/>
        </w:rPr>
      </w:pPr>
    </w:p>
    <w:p w14:paraId="0EA55DB6" w14:textId="36B1CFA5" w:rsidR="003500B1" w:rsidRPr="003500B1" w:rsidRDefault="003500B1" w:rsidP="003500B1">
      <w:pPr>
        <w:pStyle w:val="ListParagraph"/>
        <w:numPr>
          <w:ilvl w:val="0"/>
          <w:numId w:val="1"/>
        </w:numPr>
        <w:rPr>
          <w:rFonts w:ascii="Arial" w:hAnsi="Arial" w:cs="Arial"/>
          <w:sz w:val="24"/>
          <w:szCs w:val="24"/>
        </w:rPr>
      </w:pPr>
      <w:r w:rsidRPr="003500B1">
        <w:rPr>
          <w:rFonts w:ascii="Arial" w:hAnsi="Arial" w:cs="Arial"/>
          <w:sz w:val="24"/>
          <w:szCs w:val="24"/>
        </w:rPr>
        <w:t>R</w:t>
      </w:r>
      <w:r w:rsidRPr="003500B1">
        <w:rPr>
          <w:rFonts w:ascii="Arial" w:hAnsi="Arial" w:cs="Arial"/>
          <w:sz w:val="24"/>
          <w:szCs w:val="24"/>
        </w:rPr>
        <w:t xml:space="preserve">equire suppliers to agree to completing </w:t>
      </w:r>
      <w:r w:rsidRPr="003500B1">
        <w:rPr>
          <w:rFonts w:ascii="Arial" w:hAnsi="Arial" w:cs="Arial"/>
          <w:sz w:val="24"/>
          <w:szCs w:val="24"/>
        </w:rPr>
        <w:t>a</w:t>
      </w:r>
      <w:r w:rsidRPr="003500B1">
        <w:rPr>
          <w:rFonts w:ascii="Arial" w:hAnsi="Arial" w:cs="Arial"/>
          <w:sz w:val="24"/>
          <w:szCs w:val="24"/>
        </w:rPr>
        <w:t xml:space="preserve"> survey in the contract language</w:t>
      </w:r>
      <w:r w:rsidRPr="003500B1">
        <w:rPr>
          <w:rFonts w:ascii="Arial" w:hAnsi="Arial" w:cs="Arial"/>
          <w:sz w:val="24"/>
          <w:szCs w:val="24"/>
        </w:rPr>
        <w:t>.</w:t>
      </w:r>
    </w:p>
    <w:p w14:paraId="4EAF508B" w14:textId="77777777" w:rsidR="003500B1" w:rsidRPr="003500B1" w:rsidRDefault="003500B1" w:rsidP="003500B1">
      <w:pPr>
        <w:pStyle w:val="ListParagraph"/>
        <w:numPr>
          <w:ilvl w:val="0"/>
          <w:numId w:val="1"/>
        </w:numPr>
        <w:rPr>
          <w:rFonts w:ascii="Arial" w:hAnsi="Arial" w:cs="Arial"/>
          <w:sz w:val="24"/>
          <w:szCs w:val="24"/>
        </w:rPr>
      </w:pPr>
      <w:r w:rsidRPr="003500B1">
        <w:rPr>
          <w:rFonts w:ascii="Arial" w:hAnsi="Arial" w:cs="Arial"/>
          <w:sz w:val="24"/>
          <w:szCs w:val="24"/>
        </w:rPr>
        <w:t>S</w:t>
      </w:r>
      <w:r w:rsidRPr="003500B1">
        <w:rPr>
          <w:rFonts w:ascii="Arial" w:hAnsi="Arial" w:cs="Arial"/>
          <w:sz w:val="24"/>
          <w:szCs w:val="24"/>
        </w:rPr>
        <w:t xml:space="preserve">urvey and report to </w:t>
      </w:r>
      <w:proofErr w:type="spellStart"/>
      <w:r w:rsidRPr="003500B1">
        <w:rPr>
          <w:rFonts w:ascii="Arial" w:hAnsi="Arial" w:cs="Arial"/>
          <w:sz w:val="24"/>
          <w:szCs w:val="24"/>
        </w:rPr>
        <w:t>GovCom</w:t>
      </w:r>
      <w:proofErr w:type="spellEnd"/>
      <w:r w:rsidRPr="003500B1">
        <w:rPr>
          <w:rFonts w:ascii="Arial" w:hAnsi="Arial" w:cs="Arial"/>
          <w:sz w:val="24"/>
          <w:szCs w:val="24"/>
        </w:rPr>
        <w:t xml:space="preserve"> on status once a year</w:t>
      </w:r>
      <w:r w:rsidRPr="003500B1">
        <w:rPr>
          <w:rFonts w:ascii="Arial" w:hAnsi="Arial" w:cs="Arial"/>
          <w:sz w:val="24"/>
          <w:szCs w:val="24"/>
        </w:rPr>
        <w:t>.</w:t>
      </w:r>
    </w:p>
    <w:p w14:paraId="130D05B4" w14:textId="77777777" w:rsidR="003500B1" w:rsidRPr="003500B1" w:rsidRDefault="003500B1" w:rsidP="003500B1">
      <w:pPr>
        <w:pStyle w:val="ListParagraph"/>
        <w:numPr>
          <w:ilvl w:val="0"/>
          <w:numId w:val="1"/>
        </w:numPr>
        <w:rPr>
          <w:rFonts w:ascii="Arial" w:hAnsi="Arial" w:cs="Arial"/>
          <w:sz w:val="24"/>
          <w:szCs w:val="24"/>
        </w:rPr>
      </w:pPr>
      <w:r w:rsidRPr="003500B1">
        <w:rPr>
          <w:rFonts w:ascii="Arial" w:hAnsi="Arial" w:cs="Arial"/>
          <w:sz w:val="24"/>
          <w:szCs w:val="24"/>
        </w:rPr>
        <w:t>S</w:t>
      </w:r>
      <w:r w:rsidRPr="003500B1">
        <w:rPr>
          <w:rFonts w:ascii="Arial" w:hAnsi="Arial" w:cs="Arial"/>
          <w:sz w:val="24"/>
          <w:szCs w:val="24"/>
        </w:rPr>
        <w:t>hare with each department their supplier diversity metrics</w:t>
      </w:r>
      <w:r w:rsidRPr="003500B1">
        <w:rPr>
          <w:rFonts w:ascii="Arial" w:hAnsi="Arial" w:cs="Arial"/>
          <w:sz w:val="24"/>
          <w:szCs w:val="24"/>
        </w:rPr>
        <w:t>.</w:t>
      </w:r>
    </w:p>
    <w:p w14:paraId="25CD6C23" w14:textId="779AF185" w:rsidR="00AA6AF5" w:rsidRPr="003500B1" w:rsidRDefault="003500B1" w:rsidP="003500B1">
      <w:pPr>
        <w:pStyle w:val="ListParagraph"/>
        <w:numPr>
          <w:ilvl w:val="0"/>
          <w:numId w:val="1"/>
        </w:numPr>
        <w:rPr>
          <w:rFonts w:ascii="Arial" w:hAnsi="Arial" w:cs="Arial"/>
          <w:sz w:val="24"/>
          <w:szCs w:val="24"/>
        </w:rPr>
      </w:pPr>
      <w:r w:rsidRPr="003500B1">
        <w:rPr>
          <w:rFonts w:ascii="Arial" w:hAnsi="Arial" w:cs="Arial"/>
          <w:sz w:val="24"/>
          <w:szCs w:val="24"/>
        </w:rPr>
        <w:t>H</w:t>
      </w:r>
      <w:r w:rsidRPr="003500B1">
        <w:rPr>
          <w:rFonts w:ascii="Arial" w:hAnsi="Arial" w:cs="Arial"/>
          <w:sz w:val="24"/>
          <w:szCs w:val="24"/>
        </w:rPr>
        <w:t>ave the beginnings of an infrastructure that opens a network of diverse suppliers to staff who purchase.</w:t>
      </w:r>
    </w:p>
    <w:sectPr w:rsidR="00AA6AF5" w:rsidRPr="00350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67643"/>
    <w:multiLevelType w:val="hybridMultilevel"/>
    <w:tmpl w:val="67EE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B1"/>
    <w:rsid w:val="003500B1"/>
    <w:rsid w:val="00AA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78E2"/>
  <w15:chartTrackingRefBased/>
  <w15:docId w15:val="{82276B36-7D09-4CE1-833E-416F16A9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0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00B1"/>
    <w:rPr>
      <w:color w:val="0563C1"/>
      <w:u w:val="single"/>
    </w:rPr>
  </w:style>
  <w:style w:type="paragraph" w:customStyle="1" w:styleId="div-p-txt">
    <w:name w:val="div-p-txt"/>
    <w:basedOn w:val="Normal"/>
    <w:rsid w:val="003500B1"/>
    <w:pPr>
      <w:spacing w:before="100" w:beforeAutospacing="1" w:after="100" w:afterAutospacing="1"/>
    </w:pPr>
  </w:style>
  <w:style w:type="paragraph" w:styleId="ListParagraph">
    <w:name w:val="List Paragraph"/>
    <w:basedOn w:val="Normal"/>
    <w:uiPriority w:val="34"/>
    <w:qFormat/>
    <w:rsid w:val="00350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80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Price</dc:creator>
  <cp:keywords/>
  <dc:description/>
  <cp:lastModifiedBy>Mitchell Price</cp:lastModifiedBy>
  <cp:revision>1</cp:revision>
  <dcterms:created xsi:type="dcterms:W3CDTF">2022-02-04T19:05:00Z</dcterms:created>
  <dcterms:modified xsi:type="dcterms:W3CDTF">2022-02-04T19:07:00Z</dcterms:modified>
</cp:coreProperties>
</file>